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96" w:rsidRDefault="003279D4" w:rsidP="00A50C96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szCs w:val="26"/>
        </w:rPr>
      </w:pPr>
      <w:r>
        <w:rPr>
          <w:szCs w:val="26"/>
        </w:rPr>
        <w:t>Приложение № 4</w:t>
      </w:r>
    </w:p>
    <w:p w:rsidR="00D03EA8" w:rsidRDefault="00D03EA8" w:rsidP="00A50C96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szCs w:val="26"/>
        </w:rPr>
      </w:pPr>
      <w:bookmarkStart w:id="0" w:name="_GoBack"/>
      <w:bookmarkEnd w:id="0"/>
    </w:p>
    <w:p w:rsidR="00B248FC" w:rsidRDefault="00B248FC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</w:p>
    <w:p w:rsidR="00A50C96" w:rsidRDefault="00A50C96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>
        <w:rPr>
          <w:b/>
          <w:szCs w:val="26"/>
        </w:rPr>
        <w:t xml:space="preserve">Изменения и дополнения </w:t>
      </w:r>
    </w:p>
    <w:p w:rsidR="00B248FC" w:rsidRPr="00B248FC" w:rsidRDefault="00A50C96" w:rsidP="00B248FC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color w:val="FF0000"/>
          <w:szCs w:val="26"/>
        </w:rPr>
      </w:pPr>
      <w:proofErr w:type="gramStart"/>
      <w:r w:rsidRPr="00B248FC">
        <w:rPr>
          <w:b/>
          <w:szCs w:val="26"/>
        </w:rPr>
        <w:t xml:space="preserve">в </w:t>
      </w:r>
      <w:r w:rsidR="00B248FC" w:rsidRPr="00B248FC">
        <w:rPr>
          <w:b/>
          <w:szCs w:val="26"/>
        </w:rPr>
        <w:t xml:space="preserve">Правила эксплуатации грузовых вагонов и контейнеров принадлежности государств-участников Содружества Независимых Государств, Грузии, Латвийской Республики, Литовской Республики, Эстонской Республики и расчетов за пользование ими в прямом железнодорожно-паромном сообщении через порты </w:t>
      </w:r>
      <w:proofErr w:type="spellStart"/>
      <w:r w:rsidR="00B248FC" w:rsidRPr="00B248FC">
        <w:rPr>
          <w:b/>
          <w:szCs w:val="26"/>
        </w:rPr>
        <w:t>Черноморск</w:t>
      </w:r>
      <w:proofErr w:type="spellEnd"/>
      <w:r w:rsidR="00B248FC" w:rsidRPr="00B248FC">
        <w:rPr>
          <w:b/>
          <w:szCs w:val="26"/>
        </w:rPr>
        <w:t xml:space="preserve"> (Украина), Батуми и Поти (Грузия) (через железнодорожные припортовые станции передачи:</w:t>
      </w:r>
      <w:proofErr w:type="gramEnd"/>
      <w:r w:rsidR="00B248FC" w:rsidRPr="00B248FC">
        <w:rPr>
          <w:b/>
          <w:szCs w:val="26"/>
        </w:rPr>
        <w:t xml:space="preserve"> </w:t>
      </w:r>
      <w:proofErr w:type="gramStart"/>
      <w:r w:rsidR="00B248FC" w:rsidRPr="00B248FC">
        <w:rPr>
          <w:b/>
          <w:szCs w:val="26"/>
        </w:rPr>
        <w:t>Паромная (УЗ), Поти/Батуми (ГР))</w:t>
      </w:r>
      <w:proofErr w:type="gramEnd"/>
    </w:p>
    <w:p w:rsidR="00B248FC" w:rsidRDefault="00B248FC" w:rsidP="00B248FC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szCs w:val="26"/>
        </w:rPr>
      </w:pPr>
    </w:p>
    <w:p w:rsidR="00B248FC" w:rsidRPr="00B248FC" w:rsidRDefault="00B248FC" w:rsidP="00B248FC">
      <w:pPr>
        <w:widowControl w:val="0"/>
        <w:autoSpaceDE w:val="0"/>
        <w:autoSpaceDN w:val="0"/>
        <w:adjustRightInd w:val="0"/>
        <w:ind w:left="-142" w:right="-137" w:firstLine="850"/>
        <w:rPr>
          <w:b/>
          <w:szCs w:val="26"/>
        </w:rPr>
      </w:pPr>
      <w:r>
        <w:rPr>
          <w:szCs w:val="26"/>
        </w:rPr>
        <w:t>И</w:t>
      </w:r>
      <w:r w:rsidRPr="001F1122">
        <w:rPr>
          <w:szCs w:val="26"/>
        </w:rPr>
        <w:t>зложи</w:t>
      </w:r>
      <w:r>
        <w:rPr>
          <w:szCs w:val="26"/>
        </w:rPr>
        <w:t>ть</w:t>
      </w:r>
      <w:r w:rsidRPr="001F1122">
        <w:rPr>
          <w:szCs w:val="26"/>
        </w:rPr>
        <w:t xml:space="preserve"> пункт 6.1.2 в следующей редакции:</w:t>
      </w:r>
    </w:p>
    <w:p w:rsidR="00B248FC" w:rsidRPr="001F1122" w:rsidRDefault="00B248FC" w:rsidP="00B248FC">
      <w:pPr>
        <w:ind w:firstLine="720"/>
        <w:rPr>
          <w:szCs w:val="26"/>
        </w:rPr>
      </w:pPr>
      <w:r w:rsidRPr="001F1122">
        <w:rPr>
          <w:szCs w:val="26"/>
        </w:rPr>
        <w:t xml:space="preserve">«Взаиморасчеты за пользование вагонами на морском участке пути с железнодорожными администрациями – собственницами вагонов осуществляются в направлении Поти/Батуми железнодорожной администрацией Украины, в направлении </w:t>
      </w:r>
      <w:proofErr w:type="spellStart"/>
      <w:r w:rsidRPr="001F1122">
        <w:rPr>
          <w:szCs w:val="26"/>
        </w:rPr>
        <w:t>Черноморск</w:t>
      </w:r>
      <w:proofErr w:type="spellEnd"/>
      <w:r w:rsidRPr="001F1122">
        <w:rPr>
          <w:szCs w:val="26"/>
        </w:rPr>
        <w:t xml:space="preserve"> железнодорожной администрацией Грузии, за все время нахождения вагонов на паромах.</w:t>
      </w:r>
    </w:p>
    <w:p w:rsidR="00B248FC" w:rsidRDefault="00B248FC" w:rsidP="00B248FC">
      <w:pPr>
        <w:ind w:firstLine="720"/>
        <w:rPr>
          <w:szCs w:val="26"/>
        </w:rPr>
      </w:pPr>
      <w:r w:rsidRPr="001F1122">
        <w:rPr>
          <w:szCs w:val="26"/>
        </w:rPr>
        <w:t>Расчет платы за пользование грузовыми вагонами и контейнерами осуществляется раздельно за время нахождения вагонов и контейнеров на морском участке пути и за время нахождения вагонов и контейнеров на сухопутном участке пути».</w:t>
      </w:r>
    </w:p>
    <w:p w:rsidR="005A6425" w:rsidRDefault="005A6425"/>
    <w:sectPr w:rsidR="005A6425" w:rsidSect="00D03E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96"/>
    <w:rsid w:val="003279D4"/>
    <w:rsid w:val="005A6425"/>
    <w:rsid w:val="00853EF0"/>
    <w:rsid w:val="00963299"/>
    <w:rsid w:val="00A50C96"/>
    <w:rsid w:val="00AA5463"/>
    <w:rsid w:val="00B248FC"/>
    <w:rsid w:val="00D03EA8"/>
    <w:rsid w:val="00E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OzereckovskayaEV</dc:creator>
  <cp:lastModifiedBy>1</cp:lastModifiedBy>
  <cp:revision>4</cp:revision>
  <dcterms:created xsi:type="dcterms:W3CDTF">2020-09-15T10:07:00Z</dcterms:created>
  <dcterms:modified xsi:type="dcterms:W3CDTF">2020-11-03T09:50:00Z</dcterms:modified>
</cp:coreProperties>
</file>